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5AC2" w14:textId="6F0D7560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601B813E" w14:textId="206041ED" w:rsidR="00377AEA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6E5D089A" w14:textId="77777777" w:rsidR="005E13F0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27CDEBE1" w14:textId="1904F5F9" w:rsidR="005E13F0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Purmerend, 15 maart 2020</w:t>
      </w:r>
    </w:p>
    <w:p w14:paraId="1A3A0D47" w14:textId="0D0A5D92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401C29E5" w14:textId="17496A28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1E4D243F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Beste ouders/verzorgers, </w:t>
      </w:r>
    </w:p>
    <w:p w14:paraId="57B138CB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5F204EF4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Vanmiddag is er een persconferentie gegeven door de ministers Bruins en Slob van onderwijs en medische zorg over nieuwe maatregelen om de verspreiding van het coronavirus te beperken. </w:t>
      </w:r>
    </w:p>
    <w:p w14:paraId="128A8944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66748C61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Er is besloten dat de scholen vanaf morgen, maandag 16 maart, tot en met 6 april gesloten zijn. Voor veel mensen is dit een geruststellend besluit. Ook de scholen van de Purmerendse ScholenGroep zullen dus vanaf morgen voor leerlingen gesloten zijn. </w:t>
      </w:r>
    </w:p>
    <w:p w14:paraId="789AD104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6090ADD0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De directie en het bestuur van de Purmerendse ScholenGroep komen morgenochtend bijeen om beslissingen te nemen over de invulling van deze maatregel. Met name de eindexamenklassen hebben hierbinnen onze volledige aandacht. </w:t>
      </w:r>
    </w:p>
    <w:p w14:paraId="37540527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6757BEA7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Naast gezondheid en veiligheid heeft een goede invulling van het onderwijs onze prioriteit. De docenten zullen morgenochtend de invulling van de online lessen gaan bepalen. U en uw kind(eren) zullen morgen een mail van ons ontvangen hoe onze leerlingen online, via Magister, hun lessen kunnen volgen. </w:t>
      </w:r>
    </w:p>
    <w:p w14:paraId="45C569F5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349756B4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Wij vragen uw begrip voor deze situatie, die voor iedereen nieuw is. Voor het laatste nieuws over corona in relatie tot de PSG verwijzen wij u graag naar de www.psg.nl/coronavirus. Wij wensen u en uw gezin heel veel sterkte toe. </w:t>
      </w:r>
    </w:p>
    <w:p w14:paraId="0EEE101A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54D7B0FF" w14:textId="77777777" w:rsidR="005E13F0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 xml:space="preserve">Met vriendelijk groet, </w:t>
      </w:r>
    </w:p>
    <w:p w14:paraId="3BD0B46F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2954E693" w14:textId="77777777" w:rsidR="005E13F0" w:rsidRDefault="005E13F0" w:rsidP="005917B9">
      <w:pPr>
        <w:rPr>
          <w:rFonts w:asciiTheme="minorHAnsi" w:hAnsiTheme="minorHAnsi" w:cstheme="minorHAnsi"/>
          <w:sz w:val="24"/>
        </w:rPr>
      </w:pPr>
    </w:p>
    <w:p w14:paraId="7735CA81" w14:textId="50A6C809" w:rsidR="005917B9" w:rsidRPr="005917B9" w:rsidRDefault="005917B9" w:rsidP="005917B9">
      <w:pPr>
        <w:rPr>
          <w:rFonts w:asciiTheme="minorHAnsi" w:hAnsiTheme="minorHAnsi" w:cstheme="minorHAnsi"/>
          <w:sz w:val="24"/>
        </w:rPr>
      </w:pPr>
      <w:r w:rsidRPr="005917B9">
        <w:rPr>
          <w:rFonts w:asciiTheme="minorHAnsi" w:hAnsiTheme="minorHAnsi" w:cstheme="minorHAnsi"/>
          <w:sz w:val="24"/>
        </w:rPr>
        <w:t>Purmerendse ScholenGroep</w:t>
      </w:r>
    </w:p>
    <w:p w14:paraId="13800C83" w14:textId="27BBCAD3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326CBAA8" w14:textId="4A629F01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10419A4C" w14:textId="59625B29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3FC9123A" w14:textId="52526D1E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1FCD12E3" w14:textId="6D4403B8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195A63D0" w14:textId="4CC22BE7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3BB3D1C5" w14:textId="7F3B50A6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7C8336AC" w14:textId="758C6DF1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50D568F5" w14:textId="13657727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26285E3D" w14:textId="71BF3693" w:rsidR="00377AEA" w:rsidRPr="00025FDF" w:rsidRDefault="005E13F0" w:rsidP="009361D3">
      <w:pPr>
        <w:spacing w:line="240" w:lineRule="exact"/>
        <w:rPr>
          <w:rFonts w:asciiTheme="minorHAnsi" w:hAnsiTheme="minorHAnsi" w:cstheme="minorHAnsi"/>
          <w:sz w:val="24"/>
        </w:rPr>
      </w:pPr>
    </w:p>
    <w:p w14:paraId="064C4972" w14:textId="0F87285F" w:rsidR="00B463C5" w:rsidRPr="00025FDF" w:rsidRDefault="005E13F0" w:rsidP="006F70F5">
      <w:pPr>
        <w:tabs>
          <w:tab w:val="left" w:pos="284"/>
          <w:tab w:val="left" w:pos="567"/>
          <w:tab w:val="left" w:pos="1512"/>
        </w:tabs>
        <w:spacing w:line="240" w:lineRule="exact"/>
        <w:rPr>
          <w:rFonts w:asciiTheme="minorHAnsi" w:hAnsiTheme="minorHAnsi" w:cstheme="minorHAnsi"/>
          <w:sz w:val="24"/>
        </w:rPr>
      </w:pPr>
    </w:p>
    <w:p w14:paraId="1D582009" w14:textId="0022E106" w:rsidR="00E61D96" w:rsidRPr="00025FDF" w:rsidRDefault="005E13F0" w:rsidP="0088256A">
      <w:pPr>
        <w:rPr>
          <w:rFonts w:asciiTheme="minorHAnsi" w:hAnsiTheme="minorHAnsi" w:cstheme="minorHAnsi"/>
          <w:sz w:val="24"/>
        </w:rPr>
      </w:pPr>
    </w:p>
    <w:sectPr w:rsidR="00E61D96" w:rsidRPr="00025FDF" w:rsidSect="00B463C5">
      <w:headerReference w:type="first" r:id="rId8"/>
      <w:type w:val="continuous"/>
      <w:pgSz w:w="11906" w:h="16838" w:code="9"/>
      <w:pgMar w:top="1701" w:right="1134" w:bottom="2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4917" w14:textId="77777777" w:rsidR="006F70F5" w:rsidRDefault="006F70F5">
      <w:r>
        <w:separator/>
      </w:r>
    </w:p>
  </w:endnote>
  <w:endnote w:type="continuationSeparator" w:id="0">
    <w:p w14:paraId="3E80E3A1" w14:textId="77777777" w:rsidR="006F70F5" w:rsidRDefault="006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terstate-Light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B2BD" w14:textId="77777777" w:rsidR="006F70F5" w:rsidRDefault="006F70F5">
      <w:r>
        <w:separator/>
      </w:r>
    </w:p>
  </w:footnote>
  <w:footnote w:type="continuationSeparator" w:id="0">
    <w:p w14:paraId="7FC2E2B5" w14:textId="77777777" w:rsidR="006F70F5" w:rsidRDefault="006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286D" w14:textId="77777777" w:rsidR="00B463C5" w:rsidRDefault="00A50777" w:rsidP="00973831">
    <w:pPr>
      <w:tabs>
        <w:tab w:val="left" w:pos="3060"/>
      </w:tabs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0" wp14:anchorId="685A7018" wp14:editId="708B4074">
              <wp:simplePos x="0" y="0"/>
              <wp:positionH relativeFrom="leftMargin">
                <wp:posOffset>0</wp:posOffset>
              </wp:positionH>
              <wp:positionV relativeFrom="paragraph">
                <wp:posOffset>-421640</wp:posOffset>
              </wp:positionV>
              <wp:extent cx="7560310" cy="15375890"/>
              <wp:effectExtent l="0" t="0" r="2540" b="0"/>
              <wp:wrapNone/>
              <wp:docPr id="7" name="Tekstva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560310" cy="15375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E9C2A" w14:textId="77777777" w:rsidR="00564BE8" w:rsidRDefault="006F70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5812C" wp14:editId="41292490">
                                <wp:extent cx="7515148" cy="10620375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ntraalBureau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28" t="11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3889" cy="10618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3.2pt;width:595.3pt;height:1210.7pt;z-index:-25165363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" o:allowoverlap="f" fillcolor="white [3201]" stroked="f" strokeweight=".5pt">
              <v:path arrowok="t"/>
              <o:lock v:ext="edit" aspectratio="t"/>
              <v:textbox>
                <w:txbxContent>
                  <w:p w:rsidR="00564BE8" w:rsidRDefault="006F70F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15148" cy="10620375"/>
                          <wp:effectExtent l="0" t="0" r="0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ntraalBureau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8" t="11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513889" cy="10618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70F5">
      <w:tab/>
    </w:r>
  </w:p>
  <w:p w14:paraId="0AD9B3F4" w14:textId="77777777" w:rsidR="00B463C5" w:rsidRDefault="00A50777" w:rsidP="00A1139A">
    <w:pPr>
      <w:pStyle w:val="Koptekst"/>
      <w:tabs>
        <w:tab w:val="clear" w:pos="4536"/>
        <w:tab w:val="clear" w:pos="9072"/>
        <w:tab w:val="center" w:pos="4819"/>
      </w:tabs>
    </w:pPr>
    <w:r>
      <mc:AlternateContent>
        <mc:Choice Requires="wps">
          <w:drawing>
            <wp:anchor distT="0" distB="0" distL="114300" distR="114300" simplePos="0" relativeHeight="251661824" behindDoc="0" locked="0" layoutInCell="0" allowOverlap="1" wp14:anchorId="29348606" wp14:editId="5F064C99">
              <wp:simplePos x="0" y="0"/>
              <wp:positionH relativeFrom="page">
                <wp:posOffset>709295</wp:posOffset>
              </wp:positionH>
              <wp:positionV relativeFrom="page">
                <wp:posOffset>1325245</wp:posOffset>
              </wp:positionV>
              <wp:extent cx="1567180" cy="8360410"/>
              <wp:effectExtent l="0" t="0" r="0" b="0"/>
              <wp:wrapSquare wrapText="bothSides"/>
              <wp:docPr id="1" name="AutoV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836041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6EFA37" w14:textId="77777777" w:rsidR="00564BE8" w:rsidRDefault="005E13F0" w:rsidP="00A1139A">
                          <w:pPr>
                            <w:jc w:val="center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Vorm 2" o:spid="_x0000_s1029" type="#_x0000_t185" style="position:absolute;margin-left:55.85pt;margin-top:104.35pt;width:123.4pt;height:658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" o:allowincell="f" adj="1739" fillcolor="#943634" stroked="f" strokeweight="3pt">
              <v:shadow color="#5d7035" offset="1pt,1pt"/>
              <v:textbox inset="3.6pt,,3.6pt">
                <w:txbxContent>
                  <w:p w:rsidR="00564BE8" w:rsidRDefault="0088256A" w:rsidP="00A1139A">
                    <w:pPr>
                      <w:jc w:val="center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F70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3923"/>
    <w:multiLevelType w:val="hybridMultilevel"/>
    <w:tmpl w:val="5E74E5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36A"/>
    <w:multiLevelType w:val="hybridMultilevel"/>
    <w:tmpl w:val="DCF42A26"/>
    <w:lvl w:ilvl="0" w:tplc="C1709834">
      <w:start w:val="1"/>
      <w:numFmt w:val="decimal"/>
      <w:pStyle w:val="Lijstnummers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61C99"/>
    <w:multiLevelType w:val="hybridMultilevel"/>
    <w:tmpl w:val="5E74E580"/>
    <w:lvl w:ilvl="0" w:tplc="2244ECB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037"/>
    <w:multiLevelType w:val="hybridMultilevel"/>
    <w:tmpl w:val="39F82FBC"/>
    <w:lvl w:ilvl="0" w:tplc="2244ECB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0C0A"/>
    <w:multiLevelType w:val="hybridMultilevel"/>
    <w:tmpl w:val="9FF63868"/>
    <w:lvl w:ilvl="0" w:tplc="6B983FD8">
      <w:start w:val="1"/>
      <w:numFmt w:val="bullet"/>
      <w:pStyle w:val="Lijstblokj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7"/>
    <w:rsid w:val="00025FDF"/>
    <w:rsid w:val="00201ABE"/>
    <w:rsid w:val="004F556A"/>
    <w:rsid w:val="005917B9"/>
    <w:rsid w:val="005E13F0"/>
    <w:rsid w:val="006930CA"/>
    <w:rsid w:val="006F70F5"/>
    <w:rsid w:val="0088256A"/>
    <w:rsid w:val="00A50777"/>
    <w:rsid w:val="00A80965"/>
    <w:rsid w:val="00FA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F98064"/>
  <w15:docId w15:val="{E236D0DC-F68C-4787-8A26-52F2CC0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02E"/>
    <w:rPr>
      <w:rFonts w:ascii="Interstate-Light" w:hAnsi="Interstate-Light"/>
      <w:sz w:val="18"/>
      <w:szCs w:val="24"/>
    </w:rPr>
  </w:style>
  <w:style w:type="paragraph" w:styleId="Kop1">
    <w:name w:val="heading 1"/>
    <w:basedOn w:val="Standaard"/>
    <w:next w:val="Standaard"/>
    <w:qFormat/>
    <w:rsid w:val="00143539"/>
    <w:pPr>
      <w:keepNext/>
      <w:spacing w:before="240" w:after="240"/>
      <w:outlineLvl w:val="0"/>
    </w:pPr>
    <w:rPr>
      <w:b/>
      <w:bCs/>
      <w:iCs/>
      <w:noProof/>
      <w:sz w:val="24"/>
    </w:rPr>
  </w:style>
  <w:style w:type="paragraph" w:styleId="Kop2">
    <w:name w:val="heading 2"/>
    <w:basedOn w:val="Standaard"/>
    <w:next w:val="Standaard"/>
    <w:qFormat/>
    <w:rsid w:val="00143539"/>
    <w:pPr>
      <w:keepNext/>
      <w:spacing w:before="240" w:after="120"/>
      <w:outlineLvl w:val="1"/>
    </w:pPr>
    <w:rPr>
      <w:b/>
      <w:bCs/>
      <w:noProof/>
    </w:rPr>
  </w:style>
  <w:style w:type="paragraph" w:styleId="Kop3">
    <w:name w:val="heading 3"/>
    <w:basedOn w:val="Standaard"/>
    <w:next w:val="Standaard"/>
    <w:qFormat/>
    <w:rsid w:val="00143539"/>
    <w:pPr>
      <w:keepNext/>
      <w:spacing w:before="240" w:after="120"/>
      <w:outlineLvl w:val="2"/>
    </w:pPr>
    <w:rPr>
      <w:rFonts w:cs="Arial"/>
      <w:bCs/>
      <w:i/>
      <w:iCs/>
      <w:noProof/>
      <w:szCs w:val="26"/>
    </w:rPr>
  </w:style>
  <w:style w:type="paragraph" w:styleId="Kop4">
    <w:name w:val="heading 4"/>
    <w:basedOn w:val="Standaard"/>
    <w:next w:val="Standaard"/>
    <w:qFormat/>
    <w:rsid w:val="00143539"/>
    <w:pPr>
      <w:keepNext/>
      <w:spacing w:before="120"/>
      <w:outlineLvl w:val="3"/>
    </w:pPr>
    <w:rPr>
      <w:noProof/>
      <w:color w:val="000000"/>
      <w:u w:val="single"/>
    </w:rPr>
  </w:style>
  <w:style w:type="paragraph" w:styleId="Kop5">
    <w:name w:val="heading 5"/>
    <w:basedOn w:val="Standaard"/>
    <w:next w:val="Standaard"/>
    <w:qFormat/>
    <w:rsid w:val="00143539"/>
    <w:pPr>
      <w:keepNext/>
      <w:outlineLvl w:val="4"/>
    </w:pPr>
    <w:rPr>
      <w:bCs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rsid w:val="00143539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Bijschrift">
    <w:name w:val="caption"/>
    <w:basedOn w:val="Standaard"/>
    <w:next w:val="Standaard"/>
    <w:qFormat/>
    <w:rsid w:val="00143539"/>
    <w:pPr>
      <w:spacing w:before="120" w:after="120"/>
    </w:pPr>
    <w:rPr>
      <w:bCs/>
      <w:caps/>
      <w:noProof/>
      <w:sz w:val="12"/>
      <w:szCs w:val="20"/>
    </w:rPr>
  </w:style>
  <w:style w:type="character" w:styleId="GevolgdeHyperlink">
    <w:name w:val="FollowedHyperlink"/>
    <w:semiHidden/>
    <w:rsid w:val="00143539"/>
    <w:rPr>
      <w:rFonts w:ascii="Verdana" w:hAnsi="Verdana"/>
      <w:color w:val="800080"/>
      <w:sz w:val="20"/>
      <w:u w:val="single"/>
    </w:rPr>
  </w:style>
  <w:style w:type="character" w:styleId="Hyperlink">
    <w:name w:val="Hyperlink"/>
    <w:semiHidden/>
    <w:rsid w:val="00143539"/>
    <w:rPr>
      <w:rFonts w:ascii="Verdana" w:hAnsi="Verdana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143539"/>
    <w:pPr>
      <w:tabs>
        <w:tab w:val="right" w:leader="dot" w:pos="7643"/>
      </w:tabs>
      <w:spacing w:before="240" w:after="120"/>
    </w:pPr>
    <w:rPr>
      <w:b/>
      <w:iCs/>
      <w:noProof/>
      <w:szCs w:val="28"/>
    </w:rPr>
  </w:style>
  <w:style w:type="paragraph" w:styleId="Inhopg2">
    <w:name w:val="toc 2"/>
    <w:basedOn w:val="Standaard"/>
    <w:next w:val="Standaard"/>
    <w:autoRedefine/>
    <w:semiHidden/>
    <w:rsid w:val="00143539"/>
    <w:pPr>
      <w:spacing w:before="60" w:after="60"/>
      <w:ind w:left="238"/>
    </w:pPr>
    <w:rPr>
      <w:i/>
      <w:noProof/>
    </w:rPr>
  </w:style>
  <w:style w:type="paragraph" w:styleId="Inhopg3">
    <w:name w:val="toc 3"/>
    <w:basedOn w:val="Standaard"/>
    <w:next w:val="Standaard"/>
    <w:autoRedefine/>
    <w:semiHidden/>
    <w:rsid w:val="00143539"/>
    <w:pPr>
      <w:tabs>
        <w:tab w:val="right" w:leader="dot" w:pos="7643"/>
      </w:tabs>
      <w:ind w:left="482"/>
    </w:pPr>
    <w:rPr>
      <w:iCs/>
      <w:noProof/>
      <w:szCs w:val="28"/>
    </w:rPr>
  </w:style>
  <w:style w:type="paragraph" w:styleId="Inhopg4">
    <w:name w:val="toc 4"/>
    <w:basedOn w:val="Standaard"/>
    <w:next w:val="Standaard"/>
    <w:autoRedefine/>
    <w:semiHidden/>
    <w:rsid w:val="00143539"/>
    <w:pPr>
      <w:ind w:left="720"/>
    </w:pPr>
    <w:rPr>
      <w:noProof/>
    </w:rPr>
  </w:style>
  <w:style w:type="paragraph" w:styleId="Inhopg5">
    <w:name w:val="toc 5"/>
    <w:basedOn w:val="Standaard"/>
    <w:next w:val="Standaard"/>
    <w:autoRedefine/>
    <w:semiHidden/>
    <w:rsid w:val="00143539"/>
    <w:pPr>
      <w:ind w:left="960"/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143539"/>
    <w:pPr>
      <w:ind w:left="1200"/>
    </w:pPr>
    <w:rPr>
      <w:noProof/>
    </w:rPr>
  </w:style>
  <w:style w:type="paragraph" w:styleId="Inhopg7">
    <w:name w:val="toc 7"/>
    <w:basedOn w:val="Standaard"/>
    <w:next w:val="Standaard"/>
    <w:autoRedefine/>
    <w:semiHidden/>
    <w:rsid w:val="00143539"/>
    <w:pPr>
      <w:ind w:left="1440"/>
    </w:pPr>
    <w:rPr>
      <w:noProof/>
    </w:rPr>
  </w:style>
  <w:style w:type="paragraph" w:styleId="Inhopg8">
    <w:name w:val="toc 8"/>
    <w:basedOn w:val="Standaard"/>
    <w:next w:val="Standaard"/>
    <w:autoRedefine/>
    <w:semiHidden/>
    <w:rsid w:val="00143539"/>
    <w:pPr>
      <w:ind w:left="1680"/>
    </w:pPr>
    <w:rPr>
      <w:noProof/>
    </w:rPr>
  </w:style>
  <w:style w:type="paragraph" w:styleId="Inhopg9">
    <w:name w:val="toc 9"/>
    <w:basedOn w:val="Standaard"/>
    <w:next w:val="Standaard"/>
    <w:autoRedefine/>
    <w:semiHidden/>
    <w:rsid w:val="00143539"/>
    <w:pPr>
      <w:ind w:left="1920"/>
    </w:pPr>
    <w:rPr>
      <w:noProof/>
    </w:rPr>
  </w:style>
  <w:style w:type="paragraph" w:styleId="Koptekst">
    <w:name w:val="header"/>
    <w:basedOn w:val="Standaard"/>
    <w:semiHidden/>
    <w:rsid w:val="00143539"/>
    <w:pPr>
      <w:tabs>
        <w:tab w:val="center" w:pos="4536"/>
        <w:tab w:val="right" w:pos="9072"/>
      </w:tabs>
    </w:pPr>
    <w:rPr>
      <w:noProof/>
    </w:rPr>
  </w:style>
  <w:style w:type="character" w:styleId="Paginanummer">
    <w:name w:val="page number"/>
    <w:semiHidden/>
    <w:rsid w:val="00143539"/>
    <w:rPr>
      <w:rFonts w:ascii="Verdana" w:hAnsi="Verdana"/>
      <w:i/>
      <w:sz w:val="16"/>
    </w:rPr>
  </w:style>
  <w:style w:type="paragraph" w:customStyle="1" w:styleId="Lijstblokjes">
    <w:name w:val="Lijst_blokjes"/>
    <w:basedOn w:val="Standaard"/>
    <w:rsid w:val="00143539"/>
    <w:pPr>
      <w:numPr>
        <w:numId w:val="4"/>
      </w:numPr>
      <w:tabs>
        <w:tab w:val="clear" w:pos="720"/>
        <w:tab w:val="left" w:pos="567"/>
      </w:tabs>
      <w:ind w:left="567" w:hanging="567"/>
    </w:pPr>
  </w:style>
  <w:style w:type="paragraph" w:styleId="Voetnoottekst">
    <w:name w:val="footnote text"/>
    <w:basedOn w:val="Standaard"/>
    <w:semiHidden/>
    <w:rsid w:val="00143539"/>
    <w:rPr>
      <w:color w:val="000000"/>
      <w:sz w:val="12"/>
    </w:rPr>
  </w:style>
  <w:style w:type="paragraph" w:styleId="Voettekst">
    <w:name w:val="footer"/>
    <w:basedOn w:val="Standaard"/>
    <w:semiHidden/>
    <w:rsid w:val="00143539"/>
    <w:pPr>
      <w:tabs>
        <w:tab w:val="center" w:pos="4536"/>
        <w:tab w:val="right" w:pos="7653"/>
        <w:tab w:val="right" w:pos="9072"/>
      </w:tabs>
    </w:pPr>
    <w:rPr>
      <w:i/>
      <w:iCs/>
      <w:sz w:val="16"/>
    </w:rPr>
  </w:style>
  <w:style w:type="paragraph" w:customStyle="1" w:styleId="Lijstnummers">
    <w:name w:val="Lijst_nummers"/>
    <w:basedOn w:val="Standaard"/>
    <w:rsid w:val="00143539"/>
    <w:pPr>
      <w:numPr>
        <w:numId w:val="5"/>
      </w:numPr>
      <w:tabs>
        <w:tab w:val="clear" w:pos="720"/>
        <w:tab w:val="left" w:pos="567"/>
      </w:tabs>
      <w:ind w:left="567" w:hanging="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06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7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8D86-17A3-654A-B71F-ED50725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Hermen Grasman Drive</dc:creator>
  <cp:lastModifiedBy>Silvia Bakker</cp:lastModifiedBy>
  <cp:revision>5</cp:revision>
  <dcterms:created xsi:type="dcterms:W3CDTF">2020-03-19T08:24:00Z</dcterms:created>
  <dcterms:modified xsi:type="dcterms:W3CDTF">2020-03-19T08:27:00Z</dcterms:modified>
</cp:coreProperties>
</file>